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4472" w14:textId="77777777" w:rsidR="000B5864" w:rsidRDefault="000B5864" w:rsidP="000B5864">
      <w:pPr>
        <w:spacing w:line="276" w:lineRule="auto"/>
        <w:jc w:val="center"/>
        <w:rPr>
          <w:b/>
        </w:rPr>
      </w:pPr>
    </w:p>
    <w:p w14:paraId="2CDE1F6F" w14:textId="77777777" w:rsidR="000B5864" w:rsidRPr="00FF33DC" w:rsidRDefault="000B5864" w:rsidP="000B5864">
      <w:pPr>
        <w:spacing w:line="276" w:lineRule="auto"/>
        <w:jc w:val="center"/>
        <w:rPr>
          <w:b/>
        </w:rPr>
      </w:pPr>
      <w:r w:rsidRPr="007D34B8">
        <w:rPr>
          <w:b/>
        </w:rPr>
        <w:t>ТЕХНИЧЕСКОЕ</w:t>
      </w:r>
      <w:r>
        <w:rPr>
          <w:b/>
        </w:rPr>
        <w:t xml:space="preserve"> </w:t>
      </w:r>
      <w:r w:rsidRPr="007D34B8">
        <w:rPr>
          <w:b/>
        </w:rPr>
        <w:t>ЗАДАНИЕ</w:t>
      </w:r>
    </w:p>
    <w:p w14:paraId="34F0A83B" w14:textId="6A19091F" w:rsidR="003629B4" w:rsidRPr="000B5864" w:rsidRDefault="000B5864" w:rsidP="007B1373">
      <w:pPr>
        <w:ind w:left="540" w:right="886"/>
        <w:jc w:val="center"/>
      </w:pPr>
      <w:r w:rsidRPr="000B5864">
        <w:t>На поставку к</w:t>
      </w:r>
      <w:r w:rsidR="003629B4" w:rsidRPr="000B5864">
        <w:t>онтроллер</w:t>
      </w:r>
      <w:r w:rsidRPr="000B5864">
        <w:t>а</w:t>
      </w:r>
      <w:r w:rsidR="003629B4" w:rsidRPr="000B5864">
        <w:t xml:space="preserve"> заряда МРРТ-60</w:t>
      </w:r>
    </w:p>
    <w:p w14:paraId="0F72A964" w14:textId="77777777" w:rsidR="003629B4" w:rsidRPr="002A684C" w:rsidRDefault="003629B4" w:rsidP="003629B4"/>
    <w:tbl>
      <w:tblPr>
        <w:tblW w:w="497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229"/>
        <w:gridCol w:w="6843"/>
      </w:tblGrid>
      <w:tr w:rsidR="003629B4" w:rsidRPr="002A684C" w14:paraId="29857AA5" w14:textId="77777777" w:rsidTr="007B1373">
        <w:tc>
          <w:tcPr>
            <w:tcW w:w="291" w:type="pct"/>
            <w:shd w:val="clear" w:color="auto" w:fill="auto"/>
            <w:vAlign w:val="center"/>
          </w:tcPr>
          <w:p w14:paraId="3CD91F85" w14:textId="77777777" w:rsidR="003629B4" w:rsidRPr="002A684C" w:rsidRDefault="003629B4" w:rsidP="00C119DB">
            <w:pPr>
              <w:jc w:val="center"/>
              <w:rPr>
                <w:b/>
              </w:rPr>
            </w:pPr>
            <w:r w:rsidRPr="002A684C">
              <w:rPr>
                <w:b/>
              </w:rPr>
              <w:t>№</w:t>
            </w:r>
          </w:p>
          <w:p w14:paraId="709B0203" w14:textId="77777777" w:rsidR="003629B4" w:rsidRPr="002A684C" w:rsidRDefault="003629B4" w:rsidP="00C119DB">
            <w:pPr>
              <w:jc w:val="center"/>
              <w:rPr>
                <w:b/>
              </w:rPr>
            </w:pPr>
            <w:r w:rsidRPr="002A684C">
              <w:rPr>
                <w:b/>
              </w:rPr>
              <w:t>п/п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5A91EFC" w14:textId="77777777" w:rsidR="003629B4" w:rsidRPr="002A684C" w:rsidRDefault="003629B4" w:rsidP="000B5864">
            <w:pPr>
              <w:rPr>
                <w:b/>
              </w:rPr>
            </w:pPr>
            <w:r w:rsidRPr="002A684C">
              <w:rPr>
                <w:b/>
              </w:rPr>
              <w:t>Перечень основных данных и требований</w:t>
            </w:r>
          </w:p>
        </w:tc>
        <w:tc>
          <w:tcPr>
            <w:tcW w:w="3552" w:type="pct"/>
            <w:shd w:val="clear" w:color="auto" w:fill="auto"/>
            <w:vAlign w:val="center"/>
          </w:tcPr>
          <w:p w14:paraId="4416609F" w14:textId="77777777" w:rsidR="003629B4" w:rsidRPr="002A684C" w:rsidRDefault="003629B4" w:rsidP="000B5864">
            <w:pPr>
              <w:rPr>
                <w:b/>
              </w:rPr>
            </w:pPr>
            <w:r w:rsidRPr="002A684C">
              <w:rPr>
                <w:b/>
              </w:rPr>
              <w:t>Основные данные и требования</w:t>
            </w:r>
          </w:p>
        </w:tc>
      </w:tr>
      <w:tr w:rsidR="003629B4" w:rsidRPr="002A684C" w14:paraId="7D5E5EE1" w14:textId="77777777" w:rsidTr="007B1373">
        <w:trPr>
          <w:trHeight w:val="296"/>
        </w:trPr>
        <w:tc>
          <w:tcPr>
            <w:tcW w:w="291" w:type="pct"/>
            <w:shd w:val="clear" w:color="auto" w:fill="auto"/>
            <w:vAlign w:val="center"/>
          </w:tcPr>
          <w:p w14:paraId="2F50D176" w14:textId="78658B1F" w:rsidR="003629B4" w:rsidRPr="000B5D6F" w:rsidRDefault="000B5D6F" w:rsidP="00C119D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4A805E7A" w14:textId="77777777" w:rsidR="003629B4" w:rsidRPr="002A684C" w:rsidRDefault="003629B4" w:rsidP="00C119DB">
            <w:r w:rsidRPr="002A684C">
              <w:t>Заказчик</w:t>
            </w:r>
          </w:p>
        </w:tc>
        <w:tc>
          <w:tcPr>
            <w:tcW w:w="3552" w:type="pct"/>
            <w:shd w:val="clear" w:color="auto" w:fill="auto"/>
            <w:vAlign w:val="center"/>
          </w:tcPr>
          <w:p w14:paraId="39B55A84" w14:textId="77777777" w:rsidR="003629B4" w:rsidRPr="002A684C" w:rsidRDefault="003629B4" w:rsidP="00C119DB">
            <w:pPr>
              <w:jc w:val="both"/>
            </w:pPr>
            <w:r w:rsidRPr="002A684C">
              <w:t>ЗАО «Кумтор</w:t>
            </w:r>
            <w:r>
              <w:rPr>
                <w:lang w:val="en-US"/>
              </w:rPr>
              <w:t xml:space="preserve"> </w:t>
            </w:r>
            <w:r>
              <w:t>Голд</w:t>
            </w:r>
            <w:r w:rsidRPr="002A684C">
              <w:t xml:space="preserve"> Компани»</w:t>
            </w:r>
          </w:p>
        </w:tc>
      </w:tr>
      <w:tr w:rsidR="003629B4" w:rsidRPr="002A684C" w14:paraId="0676BAD3" w14:textId="77777777" w:rsidTr="007B1373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D148" w14:textId="401760BE" w:rsidR="003629B4" w:rsidRPr="000B5D6F" w:rsidRDefault="000B5D6F" w:rsidP="00C119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6E3B" w14:textId="77777777" w:rsidR="003629B4" w:rsidRPr="000824B4" w:rsidRDefault="003629B4" w:rsidP="00C119DB">
            <w:r>
              <w:t>Поставщик</w:t>
            </w:r>
          </w:p>
        </w:tc>
        <w:tc>
          <w:tcPr>
            <w:tcW w:w="3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9450" w14:textId="77777777" w:rsidR="003629B4" w:rsidRPr="002A684C" w:rsidRDefault="003629B4" w:rsidP="00C119DB">
            <w:pPr>
              <w:jc w:val="both"/>
            </w:pPr>
            <w:r w:rsidRPr="002A684C">
              <w:t>Назначается по итогам отбора</w:t>
            </w:r>
          </w:p>
        </w:tc>
      </w:tr>
      <w:tr w:rsidR="003629B4" w:rsidRPr="002A684C" w14:paraId="5437757D" w14:textId="77777777" w:rsidTr="007B1373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91" w:type="pct"/>
            <w:shd w:val="clear" w:color="auto" w:fill="auto"/>
            <w:vAlign w:val="center"/>
          </w:tcPr>
          <w:p w14:paraId="13E9EA93" w14:textId="4CEDD89B" w:rsidR="003629B4" w:rsidRPr="000B5D6F" w:rsidRDefault="000B5D6F" w:rsidP="00C119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FD8CC8B" w14:textId="77777777" w:rsidR="003629B4" w:rsidRPr="002A684C" w:rsidRDefault="003629B4" w:rsidP="00C119DB">
            <w:pPr>
              <w:rPr>
                <w:rStyle w:val="normaltextrun"/>
                <w:rFonts w:eastAsiaTheme="majorEastAsia"/>
                <w:color w:val="000000"/>
                <w:shd w:val="clear" w:color="auto" w:fill="FFFFFF"/>
                <w:lang w:val="en-US"/>
              </w:rPr>
            </w:pPr>
            <w:r w:rsidRPr="002A684C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Технические требования</w:t>
            </w:r>
          </w:p>
        </w:tc>
        <w:tc>
          <w:tcPr>
            <w:tcW w:w="3552" w:type="pct"/>
            <w:shd w:val="clear" w:color="auto" w:fill="auto"/>
            <w:vAlign w:val="center"/>
          </w:tcPr>
          <w:p w14:paraId="70F92D09" w14:textId="269FF174" w:rsidR="003629B4" w:rsidRDefault="007B1373" w:rsidP="007B1373">
            <w:pPr>
              <w:tabs>
                <w:tab w:val="left" w:pos="256"/>
              </w:tabs>
              <w:jc w:val="both"/>
            </w:pPr>
            <w:r w:rsidRPr="004D2930">
              <w:rPr>
                <w:b/>
                <w:bCs/>
              </w:rPr>
              <w:t>Общие требования</w:t>
            </w:r>
            <w:r w:rsidR="000B5864" w:rsidRPr="007B1373">
              <w:rPr>
                <w:b/>
                <w:bCs/>
              </w:rPr>
              <w:t>:</w:t>
            </w:r>
          </w:p>
          <w:p w14:paraId="7D502825" w14:textId="7E2297FE" w:rsidR="003629B4" w:rsidRPr="003629B4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>Зарядный ток</w:t>
            </w:r>
            <w:r w:rsidRPr="003629B4">
              <w:rPr>
                <w:lang w:val="en-US"/>
              </w:rPr>
              <w:t>:</w:t>
            </w:r>
            <w:r w:rsidRPr="003629B4">
              <w:t xml:space="preserve"> 60 ампер</w:t>
            </w:r>
            <w:r w:rsidR="007B1373">
              <w:rPr>
                <w:lang w:val="en-US"/>
              </w:rPr>
              <w:t>;</w:t>
            </w:r>
          </w:p>
          <w:p w14:paraId="6B9D2E9B" w14:textId="102DF66B" w:rsidR="003629B4" w:rsidRPr="003629B4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>Макс. напряжение разомкнутой цепи фотоэлектрического модуля (Voc): 60 ампер</w:t>
            </w:r>
            <w:r w:rsidR="007B1373" w:rsidRPr="007B1373">
              <w:t>;</w:t>
            </w:r>
          </w:p>
          <w:p w14:paraId="177F45FA" w14:textId="4E53262F" w:rsidR="003629B4" w:rsidRPr="003629B4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>Номинальное напряжение аккумулятора</w:t>
            </w:r>
            <w:r w:rsidRPr="007B1373">
              <w:t>:</w:t>
            </w:r>
            <w:r w:rsidRPr="003629B4">
              <w:t xml:space="preserve"> 12, 24 или </w:t>
            </w:r>
            <w:r w:rsidR="007B1373" w:rsidRPr="003629B4">
              <w:t>48 вольт</w:t>
            </w:r>
            <w:r w:rsidR="007B1373" w:rsidRPr="007B1373">
              <w:t>;</w:t>
            </w:r>
          </w:p>
          <w:p w14:paraId="32B71BA8" w14:textId="36D6C760" w:rsidR="003629B4" w:rsidRPr="003629B4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>Поддерживаемый тип АКБ: Свинцовые гелевые, свинцовые автомобильные</w:t>
            </w:r>
            <w:r w:rsidR="007B1373" w:rsidRPr="007B1373">
              <w:t>;</w:t>
            </w:r>
          </w:p>
          <w:p w14:paraId="7FB69DBE" w14:textId="68AB8CA8" w:rsidR="003629B4" w:rsidRPr="003629B4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>Макс. рабочая мощность аккумулятора (12 вольт): 800 Вт</w:t>
            </w:r>
            <w:r w:rsidR="007B1373" w:rsidRPr="007B1373">
              <w:t>;</w:t>
            </w:r>
          </w:p>
          <w:p w14:paraId="6F60A6C4" w14:textId="1840009F" w:rsidR="003629B4" w:rsidRPr="003629B4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>Макс. рабочая мощность аккумулятора (12 вольт): 1600 Вт</w:t>
            </w:r>
            <w:r w:rsidR="007B1373" w:rsidRPr="007B1373">
              <w:t>;</w:t>
            </w:r>
          </w:p>
          <w:p w14:paraId="73F9AA6D" w14:textId="6A648357" w:rsidR="003629B4" w:rsidRPr="003629B4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>Макс. рабочая мощность аккумулятора (12 вольт): 3200 Вт</w:t>
            </w:r>
            <w:r w:rsidR="007B1373" w:rsidRPr="007B1373">
              <w:t>;</w:t>
            </w:r>
          </w:p>
          <w:p w14:paraId="2FE86553" w14:textId="2D0F878F" w:rsidR="003629B4" w:rsidRPr="003629B4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>Пиковая эффективность заряда</w:t>
            </w:r>
            <w:r w:rsidRPr="003629B4">
              <w:rPr>
                <w:lang w:val="en-US"/>
              </w:rPr>
              <w:t>:</w:t>
            </w:r>
            <w:r w:rsidRPr="003629B4">
              <w:t xml:space="preserve"> 99%</w:t>
            </w:r>
            <w:r w:rsidR="007B1373" w:rsidRPr="007B1373">
              <w:t>;</w:t>
            </w:r>
          </w:p>
          <w:p w14:paraId="7E3A1333" w14:textId="070091AC" w:rsidR="003629B4" w:rsidRPr="003629B4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 xml:space="preserve">Диапазон рабочего напряжения аккумулятора: </w:t>
            </w:r>
            <w:r w:rsidR="007B1373" w:rsidRPr="003629B4">
              <w:t xml:space="preserve">8–72 </w:t>
            </w:r>
            <w:r w:rsidRPr="003629B4">
              <w:t>вольт постоянного тока</w:t>
            </w:r>
            <w:r w:rsidR="007B1373" w:rsidRPr="007B1373">
              <w:t>;</w:t>
            </w:r>
          </w:p>
          <w:p w14:paraId="5EECF61A" w14:textId="1B923D40" w:rsidR="003629B4" w:rsidRPr="003629B4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>Точность напряжения (12/24 В)</w:t>
            </w:r>
            <w:r w:rsidRPr="003629B4">
              <w:rPr>
                <w:lang w:val="en-US"/>
              </w:rPr>
              <w:t>:</w:t>
            </w:r>
            <w:r w:rsidRPr="003629B4">
              <w:rPr>
                <w:rFonts w:asciiTheme="minorHAnsi" w:hAnsiTheme="minorHAnsi"/>
                <w:kern w:val="2"/>
                <w:lang w:val="en-US" w:eastAsia="en-US"/>
              </w:rPr>
              <w:t xml:space="preserve"> </w:t>
            </w:r>
            <w:r w:rsidRPr="003629B4">
              <w:rPr>
                <w:lang w:val="en-US"/>
              </w:rPr>
              <w:t>&lt;=0,1% +/- 50 мВ</w:t>
            </w:r>
            <w:r w:rsidR="007B1373" w:rsidRPr="007B1373">
              <w:t>;</w:t>
            </w:r>
          </w:p>
          <w:p w14:paraId="73B2BD5B" w14:textId="5444834F" w:rsidR="003629B4" w:rsidRPr="003629B4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>Точность напряжения (48 В)</w:t>
            </w:r>
            <w:r w:rsidRPr="003629B4">
              <w:rPr>
                <w:lang w:val="en-US"/>
              </w:rPr>
              <w:t>:</w:t>
            </w:r>
            <w:r w:rsidRPr="003629B4">
              <w:t xml:space="preserve"> &lt;=0,1% +/- 100 мВ</w:t>
            </w:r>
            <w:r w:rsidR="007B1373" w:rsidRPr="007B1373">
              <w:t>;</w:t>
            </w:r>
          </w:p>
          <w:p w14:paraId="2F0A442F" w14:textId="60FEB0A0" w:rsidR="003629B4" w:rsidRPr="007B1373" w:rsidRDefault="003629B4" w:rsidP="000B5864">
            <w:pPr>
              <w:pStyle w:val="ListParagraph"/>
              <w:numPr>
                <w:ilvl w:val="0"/>
                <w:numId w:val="2"/>
              </w:numPr>
              <w:tabs>
                <w:tab w:val="left" w:pos="256"/>
              </w:tabs>
              <w:ind w:left="436" w:hanging="270"/>
              <w:contextualSpacing w:val="0"/>
              <w:jc w:val="both"/>
            </w:pPr>
            <w:r w:rsidRPr="003629B4">
              <w:t xml:space="preserve">Диапазон рабочих температур: -40°C до </w:t>
            </w:r>
            <w:r w:rsidR="00D95A6E">
              <w:t>+</w:t>
            </w:r>
            <w:r w:rsidRPr="003629B4">
              <w:t>45°C</w:t>
            </w:r>
            <w:r w:rsidR="007B1373" w:rsidRPr="007B1373">
              <w:t>.</w:t>
            </w:r>
          </w:p>
          <w:p w14:paraId="24DA1A1A" w14:textId="77777777" w:rsidR="007B1373" w:rsidRPr="008B7C27" w:rsidRDefault="007B1373" w:rsidP="007B1373">
            <w:pPr>
              <w:tabs>
                <w:tab w:val="left" w:pos="256"/>
              </w:tabs>
              <w:ind w:left="166"/>
              <w:jc w:val="both"/>
              <w:rPr>
                <w:b/>
                <w:bCs/>
                <w:highlight w:val="yellow"/>
              </w:rPr>
            </w:pPr>
          </w:p>
          <w:p w14:paraId="6A0EC8BA" w14:textId="23E7A3D8" w:rsidR="007B1373" w:rsidRPr="00A13A07" w:rsidRDefault="007B1373" w:rsidP="007B1373">
            <w:pPr>
              <w:tabs>
                <w:tab w:val="left" w:pos="256"/>
              </w:tabs>
              <w:jc w:val="both"/>
            </w:pPr>
            <w:r w:rsidRPr="007B1373">
              <w:rPr>
                <w:b/>
                <w:bCs/>
              </w:rPr>
              <w:t xml:space="preserve">Количество: </w:t>
            </w:r>
            <w:r w:rsidRPr="007B1373">
              <w:t>4 ед.</w:t>
            </w:r>
          </w:p>
        </w:tc>
      </w:tr>
      <w:tr w:rsidR="003629B4" w:rsidRPr="002A684C" w14:paraId="7A1470C7" w14:textId="77777777" w:rsidTr="007B1373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91" w:type="pct"/>
            <w:shd w:val="clear" w:color="auto" w:fill="auto"/>
            <w:vAlign w:val="center"/>
          </w:tcPr>
          <w:p w14:paraId="6EA32828" w14:textId="7BEEA1DC" w:rsidR="003629B4" w:rsidRPr="000B5D6F" w:rsidRDefault="000B5D6F" w:rsidP="00C119D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7" w:type="pct"/>
            <w:shd w:val="clear" w:color="auto" w:fill="auto"/>
            <w:vAlign w:val="center"/>
          </w:tcPr>
          <w:p w14:paraId="04486804" w14:textId="77777777" w:rsidR="003629B4" w:rsidRPr="002A684C" w:rsidRDefault="003629B4" w:rsidP="00C119DB">
            <w:pP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</w:pPr>
            <w:r w:rsidRPr="002A684C"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Требования к коммерческому предложению</w:t>
            </w:r>
          </w:p>
        </w:tc>
        <w:tc>
          <w:tcPr>
            <w:tcW w:w="3552" w:type="pct"/>
            <w:shd w:val="clear" w:color="auto" w:fill="auto"/>
            <w:vAlign w:val="center"/>
          </w:tcPr>
          <w:p w14:paraId="68CB2111" w14:textId="77777777" w:rsidR="003629B4" w:rsidRPr="002A684C" w:rsidRDefault="003629B4" w:rsidP="00C119DB">
            <w:pPr>
              <w:tabs>
                <w:tab w:val="left" w:pos="464"/>
              </w:tabs>
              <w:jc w:val="both"/>
            </w:pPr>
            <w:r w:rsidRPr="002A684C">
              <w:t>Коммерческое предложение должно включать:</w:t>
            </w:r>
          </w:p>
          <w:p w14:paraId="53C06B2E" w14:textId="77777777" w:rsidR="003629B4" w:rsidRPr="002A684C" w:rsidRDefault="003629B4" w:rsidP="003629B4">
            <w:pPr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jc w:val="both"/>
            </w:pPr>
            <w:r w:rsidRPr="002A684C">
              <w:t>Стоимость оборудования в разрезе по каждой единиц</w:t>
            </w:r>
            <w:r>
              <w:t>ы</w:t>
            </w:r>
            <w:r w:rsidRPr="002A684C">
              <w:t>;</w:t>
            </w:r>
          </w:p>
          <w:p w14:paraId="17DCB408" w14:textId="1A2D78AE" w:rsidR="003629B4" w:rsidRPr="002A684C" w:rsidRDefault="003629B4" w:rsidP="003629B4">
            <w:pPr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jc w:val="both"/>
            </w:pPr>
            <w:r>
              <w:t xml:space="preserve">Сроки </w:t>
            </w:r>
            <w:r w:rsidR="007B1373">
              <w:t>поставки</w:t>
            </w:r>
            <w:r w:rsidR="000B5864">
              <w:rPr>
                <w:lang w:val="en-US"/>
              </w:rPr>
              <w:t>;</w:t>
            </w:r>
          </w:p>
          <w:p w14:paraId="24440020" w14:textId="77777777" w:rsidR="003629B4" w:rsidRPr="000B5864" w:rsidRDefault="003629B4" w:rsidP="003629B4">
            <w:pPr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jc w:val="both"/>
            </w:pPr>
            <w:r w:rsidRPr="002A684C">
              <w:t>Условия гарантийного обслуживания</w:t>
            </w:r>
            <w:r w:rsidR="000B5864">
              <w:rPr>
                <w:lang w:val="en-US"/>
              </w:rPr>
              <w:t>;</w:t>
            </w:r>
          </w:p>
          <w:p w14:paraId="08F3551A" w14:textId="70CC0AF0" w:rsidR="000B5864" w:rsidRPr="000824B4" w:rsidRDefault="000B5864" w:rsidP="003629B4">
            <w:pPr>
              <w:numPr>
                <w:ilvl w:val="0"/>
                <w:numId w:val="1"/>
              </w:numPr>
              <w:tabs>
                <w:tab w:val="left" w:pos="464"/>
              </w:tabs>
              <w:ind w:left="0" w:firstLine="0"/>
              <w:jc w:val="both"/>
            </w:pPr>
            <w:r>
              <w:t>Условия оплаты.</w:t>
            </w:r>
          </w:p>
        </w:tc>
      </w:tr>
    </w:tbl>
    <w:p w14:paraId="322FC469" w14:textId="77777777" w:rsidR="007A7D13" w:rsidRDefault="007A7D13">
      <w:pPr>
        <w:rPr>
          <w:b/>
          <w:bCs/>
          <w:lang w:val="en-US"/>
        </w:rPr>
      </w:pPr>
    </w:p>
    <w:p w14:paraId="7EA6792B" w14:textId="77777777" w:rsidR="007B1373" w:rsidRPr="007B1373" w:rsidRDefault="007B1373" w:rsidP="007B1373">
      <w:pPr>
        <w:rPr>
          <w:b/>
          <w:bCs/>
        </w:rPr>
      </w:pPr>
      <w:r w:rsidRPr="007B1373">
        <w:rPr>
          <w:b/>
          <w:bCs/>
        </w:rPr>
        <w:t>Документы, которые необходимо предоставить для участия в конкурсе:</w:t>
      </w:r>
    </w:p>
    <w:p w14:paraId="53835A62" w14:textId="77777777" w:rsidR="007B1373" w:rsidRPr="007B1373" w:rsidRDefault="007B1373" w:rsidP="007B1373">
      <w:r w:rsidRPr="007B1373">
        <w:t>1.</w:t>
      </w:r>
      <w:r w:rsidRPr="007B1373">
        <w:tab/>
        <w:t>Описание опыта компании;</w:t>
      </w:r>
    </w:p>
    <w:p w14:paraId="712F53DD" w14:textId="77777777" w:rsidR="007B1373" w:rsidRPr="007B1373" w:rsidRDefault="007B1373" w:rsidP="007B1373">
      <w:r w:rsidRPr="007B1373">
        <w:t>2.</w:t>
      </w:r>
      <w:r w:rsidRPr="007B1373">
        <w:tab/>
        <w:t>Регистрационные документы компании;</w:t>
      </w:r>
    </w:p>
    <w:p w14:paraId="3FB14590" w14:textId="77777777" w:rsidR="007B1373" w:rsidRPr="007B1373" w:rsidRDefault="007B1373" w:rsidP="007B1373">
      <w:r w:rsidRPr="007B1373">
        <w:t>3.</w:t>
      </w:r>
      <w:r w:rsidRPr="007B1373">
        <w:tab/>
        <w:t>Отсутствие исполнительных производств, арестованного имущества;</w:t>
      </w:r>
    </w:p>
    <w:p w14:paraId="0EC67DF5" w14:textId="77777777" w:rsidR="007B1373" w:rsidRPr="007B1373" w:rsidRDefault="007B1373" w:rsidP="007B1373">
      <w:r w:rsidRPr="007B1373">
        <w:t>4.</w:t>
      </w:r>
      <w:r w:rsidRPr="007B1373">
        <w:tab/>
        <w:t>Отсутствие задолженности по налогам и сборам;</w:t>
      </w:r>
    </w:p>
    <w:p w14:paraId="6FDACEE8" w14:textId="77777777" w:rsidR="007B1373" w:rsidRPr="007B1373" w:rsidRDefault="007B1373" w:rsidP="007B1373">
      <w:r w:rsidRPr="007B1373">
        <w:t>5.</w:t>
      </w:r>
      <w:r w:rsidRPr="007B1373">
        <w:tab/>
        <w:t>Наличие сертификатов качества.</w:t>
      </w:r>
    </w:p>
    <w:p w14:paraId="38408F3F" w14:textId="77777777" w:rsidR="007B1373" w:rsidRPr="007B1373" w:rsidRDefault="007B1373" w:rsidP="007B1373">
      <w:pPr>
        <w:rPr>
          <w:b/>
          <w:bCs/>
        </w:rPr>
      </w:pPr>
    </w:p>
    <w:p w14:paraId="1FC42C32" w14:textId="77777777" w:rsidR="007B1373" w:rsidRPr="007B1373" w:rsidRDefault="007B1373" w:rsidP="007B1373">
      <w:pPr>
        <w:rPr>
          <w:b/>
          <w:bCs/>
        </w:rPr>
      </w:pPr>
    </w:p>
    <w:p w14:paraId="1467C7F7" w14:textId="1CFF06DA" w:rsidR="007B1373" w:rsidRPr="007B1373" w:rsidRDefault="007B1373" w:rsidP="007B1373">
      <w:pPr>
        <w:rPr>
          <w:lang w:val="en-US"/>
        </w:rPr>
      </w:pPr>
    </w:p>
    <w:sectPr w:rsidR="007B1373" w:rsidRPr="007B1373" w:rsidSect="007B1373">
      <w:pgSz w:w="12240" w:h="15840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9CA"/>
    <w:multiLevelType w:val="hybridMultilevel"/>
    <w:tmpl w:val="DE4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6606F"/>
    <w:multiLevelType w:val="hybridMultilevel"/>
    <w:tmpl w:val="C0728288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B4"/>
    <w:rsid w:val="000B5864"/>
    <w:rsid w:val="000B5D6F"/>
    <w:rsid w:val="003023B1"/>
    <w:rsid w:val="003629B4"/>
    <w:rsid w:val="00442A1C"/>
    <w:rsid w:val="006B13F0"/>
    <w:rsid w:val="007A7D13"/>
    <w:rsid w:val="007B1373"/>
    <w:rsid w:val="008B7C27"/>
    <w:rsid w:val="00A57EBE"/>
    <w:rsid w:val="00A6665C"/>
    <w:rsid w:val="00D9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BC9C"/>
  <w15:chartTrackingRefBased/>
  <w15:docId w15:val="{DC53BAA1-2133-4ACE-87C8-BD61FCE0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B4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9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9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9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9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9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9B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rsid w:val="00362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Li</dc:creator>
  <cp:keywords/>
  <dc:description/>
  <cp:lastModifiedBy>Erdene Berekeev</cp:lastModifiedBy>
  <cp:revision>5</cp:revision>
  <dcterms:created xsi:type="dcterms:W3CDTF">2025-03-06T08:15:00Z</dcterms:created>
  <dcterms:modified xsi:type="dcterms:W3CDTF">2025-04-03T05:49:00Z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2025-02-28T04:51:05Z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b4a92643-fd0d-4c02-b251-e285b06eba4c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