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5B28" w14:textId="028BAE80" w:rsidR="00F665AC" w:rsidRDefault="00F665AC" w:rsidP="007E678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0B6777" wp14:editId="2758D0BD">
            <wp:simplePos x="0" y="0"/>
            <wp:positionH relativeFrom="column">
              <wp:posOffset>-537210</wp:posOffset>
            </wp:positionH>
            <wp:positionV relativeFrom="paragraph">
              <wp:posOffset>363220</wp:posOffset>
            </wp:positionV>
            <wp:extent cx="819509" cy="76010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76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1C" w:rsidRPr="00961F3E">
        <w:rPr>
          <w:rFonts w:ascii="Times New Roman" w:hAnsi="Times New Roman"/>
          <w:b/>
          <w:sz w:val="24"/>
          <w:szCs w:val="24"/>
        </w:rPr>
        <w:t>«</w:t>
      </w:r>
      <w:r w:rsidR="0077341C" w:rsidRPr="00374C27">
        <w:rPr>
          <w:rFonts w:ascii="Times New Roman" w:hAnsi="Times New Roman"/>
          <w:b/>
          <w:sz w:val="24"/>
          <w:szCs w:val="24"/>
        </w:rPr>
        <w:t>12</w:t>
      </w:r>
      <w:r w:rsidRPr="00961F3E">
        <w:rPr>
          <w:rFonts w:ascii="Times New Roman" w:hAnsi="Times New Roman"/>
          <w:b/>
          <w:sz w:val="24"/>
          <w:szCs w:val="24"/>
        </w:rPr>
        <w:t xml:space="preserve">» </w:t>
      </w:r>
      <w:r w:rsidR="0077341C" w:rsidRPr="00374C27">
        <w:rPr>
          <w:rFonts w:ascii="Times New Roman" w:hAnsi="Times New Roman"/>
          <w:b/>
          <w:sz w:val="24"/>
          <w:szCs w:val="24"/>
        </w:rPr>
        <w:t xml:space="preserve">02 </w:t>
      </w:r>
      <w:r w:rsidRPr="00961F3E">
        <w:rPr>
          <w:rFonts w:ascii="Times New Roman" w:hAnsi="Times New Roman"/>
          <w:b/>
          <w:sz w:val="24"/>
          <w:szCs w:val="24"/>
        </w:rPr>
        <w:t>202</w:t>
      </w:r>
      <w:r w:rsidR="007E678F" w:rsidRPr="0077341C">
        <w:rPr>
          <w:rFonts w:ascii="Times New Roman" w:hAnsi="Times New Roman"/>
          <w:b/>
          <w:sz w:val="24"/>
          <w:szCs w:val="24"/>
        </w:rPr>
        <w:t>5</w:t>
      </w:r>
      <w:r w:rsidRPr="00961F3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02C6E6ED" w14:textId="77777777" w:rsidR="00F665AC" w:rsidRPr="00961F3E" w:rsidRDefault="00F665AC" w:rsidP="00F665AC">
      <w:pPr>
        <w:spacing w:before="60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2395B9F6" w14:textId="77777777" w:rsidR="00F665AC" w:rsidRPr="00F665AC" w:rsidRDefault="00F665AC" w:rsidP="00F665AC">
      <w:pPr>
        <w:pStyle w:val="Heading2"/>
        <w:ind w:right="5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F665AC">
        <w:rPr>
          <w:rFonts w:ascii="Times New Roman" w:hAnsi="Times New Roman" w:cs="Times New Roman"/>
          <w:bCs w:val="0"/>
          <w:i w:val="0"/>
          <w:iCs w:val="0"/>
        </w:rPr>
        <w:t>ТЕХНИЧЕСКОЕ ЗАДАНИЕ</w:t>
      </w:r>
    </w:p>
    <w:p w14:paraId="1B99762C" w14:textId="77777777" w:rsidR="00B65E50" w:rsidRPr="007E678F" w:rsidRDefault="00F665AC" w:rsidP="00F665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A7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на закуп </w:t>
      </w:r>
      <w:r w:rsidR="00B65E5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аммиачной селитры </w:t>
      </w:r>
      <w:r w:rsidRPr="00A43A7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для отдела </w:t>
      </w:r>
      <w:r w:rsidR="00B65E5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буровзырвных работ </w:t>
      </w:r>
    </w:p>
    <w:p w14:paraId="420BDE1F" w14:textId="22C285F3" w:rsidR="00F665AC" w:rsidRPr="00A43A70" w:rsidRDefault="00F665AC" w:rsidP="00F665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43A70">
        <w:rPr>
          <w:rFonts w:ascii="Times New Roman" w:hAnsi="Times New Roman" w:cs="Times New Roman"/>
          <w:b/>
          <w:bCs/>
          <w:sz w:val="24"/>
          <w:szCs w:val="24"/>
          <w:lang w:val="ky-KG"/>
        </w:rPr>
        <w:t>ЗАО “Кумтор Гол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д</w:t>
      </w:r>
      <w:r w:rsidRPr="00A43A7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Компани”</w:t>
      </w:r>
    </w:p>
    <w:tbl>
      <w:tblPr>
        <w:tblW w:w="1091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9"/>
        <w:gridCol w:w="2223"/>
        <w:gridCol w:w="7514"/>
      </w:tblGrid>
      <w:tr w:rsidR="00F665AC" w:rsidRPr="00924818" w14:paraId="31DC0867" w14:textId="77777777" w:rsidTr="0077341C">
        <w:trPr>
          <w:trHeight w:val="675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2E3E" w14:textId="77777777" w:rsidR="00F665AC" w:rsidRPr="00924818" w:rsidRDefault="00F665AC" w:rsidP="00055114">
            <w:pPr>
              <w:spacing w:before="20" w:after="2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DBD857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56F2" w14:textId="77777777" w:rsidR="00F665AC" w:rsidRPr="00924818" w:rsidRDefault="00F665AC" w:rsidP="00055114">
            <w:pPr>
              <w:spacing w:before="20" w:after="2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</w:t>
            </w:r>
          </w:p>
          <w:p w14:paraId="079F7DD9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B218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F665AC" w:rsidRPr="00924818" w14:paraId="4FD91B8F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2E68" w14:textId="77777777" w:rsidR="00F665AC" w:rsidRPr="00924818" w:rsidRDefault="00F665AC" w:rsidP="00055114">
            <w:pPr>
              <w:tabs>
                <w:tab w:val="left" w:pos="599"/>
              </w:tabs>
              <w:spacing w:after="0" w:line="240" w:lineRule="auto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4790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доставки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3BDA" w14:textId="48969D23" w:rsidR="00F665AC" w:rsidRPr="00924818" w:rsidRDefault="00F665AC" w:rsidP="0005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721900, Кыргызская Р</w:t>
            </w:r>
            <w:r w:rsidR="00A407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спублика, г.</w:t>
            </w:r>
            <w:r w:rsidR="00A407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Балыкчы, Нарынское шоссе, 9</w:t>
            </w:r>
          </w:p>
          <w:p w14:paraId="2EE2DA2F" w14:textId="77777777" w:rsidR="00F665AC" w:rsidRPr="00924818" w:rsidRDefault="00F665AC" w:rsidP="0005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F665AC" w:rsidRPr="00924818" w14:paraId="3BFA37D6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18A9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F1D3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26AAEABE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529E" w14:textId="77777777" w:rsidR="00F665AC" w:rsidRPr="00924818" w:rsidRDefault="00F665AC" w:rsidP="0005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>ЗАО «Кумтор Голд Компани»</w:t>
            </w:r>
          </w:p>
        </w:tc>
      </w:tr>
      <w:tr w:rsidR="00F665AC" w:rsidRPr="00924818" w14:paraId="0CCD68B2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EEAD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25D6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Цель закупки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450F" w14:textId="187CFBF8" w:rsidR="00F665AC" w:rsidRPr="00514746" w:rsidRDefault="00A40705" w:rsidP="0005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51474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смесевых промышленных взрывчатых веществ и растворов окислителя эмульсионных взрывчатых веществ. </w:t>
            </w:r>
          </w:p>
          <w:p w14:paraId="0582FA6A" w14:textId="77777777" w:rsidR="00F665AC" w:rsidRPr="00924818" w:rsidRDefault="00F665AC" w:rsidP="00055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AC" w:rsidRPr="00924818" w14:paraId="244AB143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62100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C515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Общие требования / нормы и стандарты</w:t>
            </w:r>
            <w:r w:rsidRPr="0092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1C88" w14:textId="14E22EFD" w:rsidR="00FC543B" w:rsidRPr="00FC543B" w:rsidRDefault="00FC543B" w:rsidP="00FC543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аммиачная селитра </w:t>
            </w:r>
            <w:r w:rsidR="006335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предназначенная для производства промышленных взрывчатых веществ 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состоянии</w:t>
            </w:r>
            <w:r w:rsidRPr="00FC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поставок не должна быть детонационно способной и относиться по степени опасности к классу 5.1 в соответствии с</w:t>
            </w:r>
            <w:r w:rsidRPr="00FC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ГОСТ 19433—88 «Грузы опасные. Классификация и маркировка»;</w:t>
            </w:r>
          </w:p>
          <w:p w14:paraId="6146763E" w14:textId="3FC7F2A0" w:rsidR="00FC543B" w:rsidRPr="00FC543B" w:rsidRDefault="0063352A" w:rsidP="00FC543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аммиачная селитра</w:t>
            </w:r>
            <w:r w:rsidR="00FC543B"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FC543B"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быть «чистой» с массовой долей нерастворимых в воде примесей не более 0,1%;</w:t>
            </w:r>
            <w:r w:rsidR="00FC543B" w:rsidRPr="00FC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22F76" w14:textId="3B253A15" w:rsidR="00FC543B" w:rsidRDefault="00FC543B" w:rsidP="00FC543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массовая доля воды не более 0,</w:t>
            </w:r>
            <w:r w:rsidR="006335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%;</w:t>
            </w:r>
          </w:p>
          <w:p w14:paraId="1E320C27" w14:textId="3AE4808D" w:rsidR="0063352A" w:rsidRDefault="0063352A" w:rsidP="00FC543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пористая аммиачная селитра для простейших смесей типа АСДТ</w:t>
            </w:r>
          </w:p>
          <w:p w14:paraId="47FE6B75" w14:textId="349A7758" w:rsidR="0063352A" w:rsidRPr="00FC543B" w:rsidRDefault="0063352A" w:rsidP="00FC543B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непористая селитра для эмульсионных взрывчатых веществ</w:t>
            </w:r>
          </w:p>
          <w:p w14:paraId="359EB320" w14:textId="7C5F8801" w:rsidR="00B65E50" w:rsidRPr="00B65E50" w:rsidRDefault="00B65E50" w:rsidP="00B65E5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№1 Технические характеристики)</w:t>
            </w:r>
          </w:p>
        </w:tc>
      </w:tr>
      <w:tr w:rsidR="00F665AC" w:rsidRPr="00924818" w14:paraId="164479A0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AA0" w14:textId="77777777" w:rsidR="00F665AC" w:rsidRPr="00924818" w:rsidRDefault="00F665AC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14:paraId="072D4A50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4A1" w14:textId="77777777" w:rsidR="00D90435" w:rsidRPr="00FC543B" w:rsidRDefault="00D90435" w:rsidP="00D904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Дополнительные требования:</w:t>
            </w:r>
          </w:p>
          <w:p w14:paraId="6F889EE6" w14:textId="23C03FA8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54DB" w14:textId="77777777" w:rsidR="00D90435" w:rsidRPr="00FC543B" w:rsidRDefault="00D90435" w:rsidP="00D9043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сохранение структуры, прочности и сыпучести гранул (частиц) при транспортировке и употреблении при примечании в смесев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 составах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ВВ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14:paraId="3D235C81" w14:textId="77777777" w:rsidR="00D90435" w:rsidRPr="00FC543B" w:rsidRDefault="00D90435" w:rsidP="00D9043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сохранение разницы впитывающей и удерживающей способности не более 2,0% за исключением АС класса ВВ;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10A09FF3" w14:textId="1811B859" w:rsidR="00D90435" w:rsidRPr="00FC543B" w:rsidRDefault="00D90435" w:rsidP="00D9043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гарантийный срок хранения аммиачной селитры и ВВ, содержащих АС, в климатических условиях </w:t>
            </w:r>
            <w:r w:rsidR="00B65E5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Рудник а Кумтор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сохранением физико—механических характеристик не менее 1 года;</w:t>
            </w:r>
          </w:p>
          <w:p w14:paraId="7D24F402" w14:textId="77777777" w:rsidR="00D90435" w:rsidRPr="00FC543B" w:rsidRDefault="00D90435" w:rsidP="00D90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для обеспечения сыпучести допускается введение соответствующих добавок, не изменяющих структуры материала и обеспечивающих отнесение АС к классу 5.1.</w:t>
            </w:r>
          </w:p>
          <w:p w14:paraId="0DB1DC8D" w14:textId="77777777" w:rsidR="00D90435" w:rsidRPr="00FC543B" w:rsidRDefault="00D90435" w:rsidP="00D90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Предоставить все необходимые документы, сертификаты, подтверждающие прохождение сертификации и испытаний, 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удостоверяющих 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аммиачной селитры 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техническим стандартам и требованиям безопасности</w:t>
            </w:r>
            <w:r w:rsidRPr="00FC543B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 xml:space="preserve"> </w:t>
            </w:r>
          </w:p>
          <w:p w14:paraId="5697BD42" w14:textId="7B66CF62" w:rsidR="00F665AC" w:rsidRPr="00924818" w:rsidRDefault="00D90435" w:rsidP="00D904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Наличие специальных лицензий и разрешений на поставку</w:t>
            </w:r>
          </w:p>
        </w:tc>
      </w:tr>
      <w:tr w:rsidR="00F665AC" w:rsidRPr="00924818" w14:paraId="4B4B1DA7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B08" w14:textId="08AD0629" w:rsidR="00F665AC" w:rsidRPr="00924818" w:rsidRDefault="00B65E50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587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Условия транспортирования и хранения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CACA" w14:textId="77777777" w:rsidR="00F665AC" w:rsidRPr="00924818" w:rsidRDefault="00F665AC" w:rsidP="0005511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Соответствие т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  <w:t>ранспортн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ой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маркировк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и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86A3E9" w14:textId="77777777" w:rsidR="00F665AC" w:rsidRPr="00924818" w:rsidRDefault="00F665AC" w:rsidP="0005511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Маркировка, характеризующая продукцию, должна содержать: наименование предприятия-изготовителя или его товарный знак; наименование продукта; марку продукта; номер партии; дату изготовления; обозначение настоящего стандарта; манипуляционный знак «Беречь от влаги» </w:t>
            </w:r>
          </w:p>
        </w:tc>
      </w:tr>
      <w:tr w:rsidR="00F665AC" w:rsidRPr="00924818" w14:paraId="02E50424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AC0" w14:textId="425CD26E" w:rsidR="00F665AC" w:rsidRPr="00924818" w:rsidRDefault="00B65E50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2B60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Гарантии поставщика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A1EE" w14:textId="77777777" w:rsidR="00F665AC" w:rsidRPr="00B65E50" w:rsidRDefault="00F665AC" w:rsidP="00B65E5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 xml:space="preserve">Поставщик должен гарантировать соответствие </w:t>
            </w:r>
            <w:r w:rsidR="00B65E50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 xml:space="preserve">аммиачной селитры 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требованиям стандарт</w:t>
            </w:r>
            <w:r w:rsidR="00B65E50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ов</w:t>
            </w:r>
            <w:r w:rsidRPr="00924818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, при соблюдении условий транспортирования и хранения</w:t>
            </w:r>
          </w:p>
          <w:p w14:paraId="5FBA2331" w14:textId="014153B4" w:rsidR="00B65E50" w:rsidRPr="00B65E50" w:rsidRDefault="00B65E50" w:rsidP="00B65E5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 xml:space="preserve">Гарантия наличия достаточных объемов для обеспечения бесперебойной поставки в сроках </w:t>
            </w:r>
            <w:r w:rsidR="00A40705"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ru-RU"/>
                <w14:ligatures w14:val="none"/>
              </w:rPr>
              <w:t>в соответствии производственной необходимостью КГК</w:t>
            </w:r>
          </w:p>
        </w:tc>
      </w:tr>
      <w:tr w:rsidR="00F665AC" w:rsidRPr="00924818" w14:paraId="42377AFA" w14:textId="77777777" w:rsidTr="0077341C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DCA" w14:textId="1C4E7053" w:rsidR="00F665AC" w:rsidRPr="00924818" w:rsidRDefault="00B65E50" w:rsidP="0005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1783" w14:textId="77777777" w:rsidR="00F665AC" w:rsidRPr="00924818" w:rsidRDefault="00F665AC" w:rsidP="0005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Условия оплаты и доставка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F838" w14:textId="77777777" w:rsidR="00F665AC" w:rsidRPr="00924818" w:rsidRDefault="00F665AC" w:rsidP="000551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Условия оплаты рассматриваются в договоре</w:t>
            </w:r>
          </w:p>
          <w:p w14:paraId="61577174" w14:textId="77777777" w:rsidR="00F665AC" w:rsidRPr="00924818" w:rsidRDefault="00F665AC" w:rsidP="000551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1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Доставка осуществляется поставщиком до БПБ</w:t>
            </w:r>
          </w:p>
          <w:p w14:paraId="72A86BAB" w14:textId="77777777" w:rsidR="00F665AC" w:rsidRPr="00924818" w:rsidRDefault="00F665AC" w:rsidP="0005511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41C" w:rsidRPr="00924818" w14:paraId="4909C6FE" w14:textId="77777777" w:rsidTr="00450B34"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957" w14:textId="5329D919" w:rsidR="0077341C" w:rsidRPr="0077341C" w:rsidRDefault="0077341C" w:rsidP="00450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CE9F" w14:textId="359E9842" w:rsidR="0077341C" w:rsidRPr="0077341C" w:rsidRDefault="0077341C" w:rsidP="00450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 количество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FB6" w14:textId="5E6FA43B" w:rsidR="0077341C" w:rsidRPr="0077341C" w:rsidRDefault="0077341C" w:rsidP="0077341C">
            <w:pPr>
              <w:numPr>
                <w:ilvl w:val="0"/>
                <w:numId w:val="2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</w:pPr>
            <w:r w:rsidRPr="0077341C"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  <w:t>Аммиачная селитра пористая-</w:t>
            </w:r>
            <w:r w:rsidRPr="0077341C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  <w14:ligatures w14:val="none"/>
              </w:rPr>
              <w:t xml:space="preserve"> 24,950 </w:t>
            </w:r>
            <w:r w:rsidRPr="0077341C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none"/>
              </w:rPr>
              <w:t>тонны</w:t>
            </w:r>
            <w:r w:rsidR="00374C27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none"/>
              </w:rPr>
              <w:t>.</w:t>
            </w:r>
          </w:p>
          <w:p w14:paraId="22A60C8E" w14:textId="7BFC565A" w:rsidR="0077341C" w:rsidRPr="0077341C" w:rsidRDefault="0077341C" w:rsidP="0077341C">
            <w:pPr>
              <w:numPr>
                <w:ilvl w:val="0"/>
                <w:numId w:val="2"/>
              </w:num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</w:pPr>
            <w:r w:rsidRPr="0077341C"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  <w:t>Аммиачная селитра непористая-</w:t>
            </w:r>
            <w:r w:rsidRPr="0077341C">
              <w:rPr>
                <w:rFonts w:ascii="Times New Roman" w:hAnsi="Times New Roman" w:cs="Times New Roman"/>
                <w:b/>
                <w:bCs/>
                <w:color w:val="212529"/>
                <w:kern w:val="2"/>
                <w:sz w:val="24"/>
                <w:szCs w:val="24"/>
                <w:shd w:val="clear" w:color="auto" w:fill="FFFFFF"/>
              </w:rPr>
              <w:t>13 570 тонн</w:t>
            </w:r>
            <w:r w:rsidR="00374C27">
              <w:rPr>
                <w:rFonts w:ascii="Times New Roman" w:hAnsi="Times New Roman" w:cs="Times New Roman"/>
                <w:b/>
                <w:bCs/>
                <w:color w:val="212529"/>
                <w:kern w:val="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54BE063" w14:textId="77777777" w:rsidR="0077341C" w:rsidRDefault="0077341C" w:rsidP="0077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1C"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  <w:t>Отгрузка в течение года по реестру</w:t>
            </w:r>
          </w:p>
          <w:p w14:paraId="4088A5C2" w14:textId="77777777" w:rsidR="0077341C" w:rsidRPr="0077341C" w:rsidRDefault="0077341C" w:rsidP="0077341C">
            <w:pPr>
              <w:spacing w:after="100" w:afterAutospacing="1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color w:val="212529"/>
                <w:kern w:val="2"/>
                <w:sz w:val="24"/>
                <w:szCs w:val="24"/>
                <w:shd w:val="clear" w:color="auto" w:fill="FFFFFF"/>
              </w:rPr>
            </w:pPr>
          </w:p>
          <w:p w14:paraId="18ECA1D9" w14:textId="77777777" w:rsidR="0077341C" w:rsidRPr="00924818" w:rsidRDefault="0077341C" w:rsidP="0077341C">
            <w:pPr>
              <w:pStyle w:val="ListParagraph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3EB3E" w14:textId="77777777" w:rsidR="00F665AC" w:rsidRPr="00E05830" w:rsidRDefault="00F665AC" w:rsidP="00F665AC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6BF49CE9" w14:textId="77777777" w:rsidR="00F665AC" w:rsidRPr="00E05830" w:rsidRDefault="00F665AC" w:rsidP="00F665AC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22348C5C" w14:textId="739230DC" w:rsidR="00687F25" w:rsidRPr="00687F25" w:rsidRDefault="00687F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br w:type="page"/>
      </w:r>
    </w:p>
    <w:p w14:paraId="38EB4D7A" w14:textId="3944B7B4" w:rsidR="00F665AC" w:rsidRPr="00687F25" w:rsidRDefault="00687F25" w:rsidP="00687F25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687F25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Приложение №1 Технические Характеристики </w:t>
      </w:r>
    </w:p>
    <w:p w14:paraId="2B7DA195" w14:textId="77777777" w:rsidR="0063352A" w:rsidRPr="00687F25" w:rsidRDefault="0063352A" w:rsidP="006335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F25">
        <w:rPr>
          <w:rFonts w:ascii="Times New Roman" w:hAnsi="Times New Roman" w:cs="Times New Roman"/>
          <w:b/>
          <w:bCs/>
          <w:sz w:val="20"/>
          <w:szCs w:val="20"/>
        </w:rPr>
        <w:t>Основные требования для непористой АС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(высокой плотности)</w:t>
      </w:r>
      <w:r w:rsidRPr="00687F25">
        <w:rPr>
          <w:rFonts w:ascii="Times New Roman" w:hAnsi="Times New Roman" w:cs="Times New Roman"/>
          <w:b/>
          <w:bCs/>
          <w:sz w:val="20"/>
          <w:szCs w:val="20"/>
        </w:rPr>
        <w:t xml:space="preserve">, предназначенной в качестве сырья для производства </w:t>
      </w:r>
      <w:r>
        <w:rPr>
          <w:rFonts w:ascii="Times New Roman" w:hAnsi="Times New Roman" w:cs="Times New Roman"/>
          <w:b/>
          <w:bCs/>
          <w:sz w:val="20"/>
          <w:szCs w:val="20"/>
        </w:rPr>
        <w:t>эмульсионных взрывчатых веществ</w:t>
      </w:r>
    </w:p>
    <w:p w14:paraId="7CB4C4C5" w14:textId="7698A946" w:rsidR="00687F25" w:rsidRPr="00687F25" w:rsidRDefault="00687F25" w:rsidP="00687F2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5725"/>
        <w:gridCol w:w="3421"/>
      </w:tblGrid>
      <w:tr w:rsidR="00687F25" w:rsidRPr="00687F25" w14:paraId="57FF63C2" w14:textId="77777777" w:rsidTr="00687F25">
        <w:trPr>
          <w:trHeight w:val="275"/>
        </w:trPr>
        <w:tc>
          <w:tcPr>
            <w:tcW w:w="274" w:type="pct"/>
          </w:tcPr>
          <w:p w14:paraId="3DEDAA0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</w:t>
            </w:r>
          </w:p>
        </w:tc>
        <w:tc>
          <w:tcPr>
            <w:tcW w:w="2958" w:type="pct"/>
          </w:tcPr>
          <w:p w14:paraId="61A0E77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68" w:type="pct"/>
          </w:tcPr>
          <w:p w14:paraId="74DCDC6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</w:tr>
      <w:tr w:rsidR="00687F25" w:rsidRPr="00687F25" w14:paraId="25CF2BD1" w14:textId="77777777" w:rsidTr="00687F25">
        <w:trPr>
          <w:trHeight w:val="144"/>
        </w:trPr>
        <w:tc>
          <w:tcPr>
            <w:tcW w:w="274" w:type="pct"/>
          </w:tcPr>
          <w:p w14:paraId="7BA2E05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8" w:type="pct"/>
          </w:tcPr>
          <w:p w14:paraId="3284714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Гранулы белого или слегка желтоватого цвета</w:t>
            </w:r>
          </w:p>
        </w:tc>
        <w:tc>
          <w:tcPr>
            <w:tcW w:w="1768" w:type="pct"/>
          </w:tcPr>
          <w:p w14:paraId="1DFA48FF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Шероховатая матовая поверхность гранул, отсутствие селитренной пыли.</w:t>
            </w:r>
          </w:p>
        </w:tc>
      </w:tr>
      <w:tr w:rsidR="00687F25" w:rsidRPr="00687F25" w14:paraId="3A4C52F1" w14:textId="77777777" w:rsidTr="00687F25">
        <w:trPr>
          <w:trHeight w:val="144"/>
        </w:trPr>
        <w:tc>
          <w:tcPr>
            <w:tcW w:w="274" w:type="pct"/>
          </w:tcPr>
          <w:p w14:paraId="17D0A7DA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8" w:type="pct"/>
          </w:tcPr>
          <w:p w14:paraId="3AC40F2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нитратного и аммонийного азота в пересчете на NH4NO3 в сухом веществе, не менее </w:t>
            </w:r>
          </w:p>
        </w:tc>
        <w:tc>
          <w:tcPr>
            <w:tcW w:w="1768" w:type="pct"/>
          </w:tcPr>
          <w:p w14:paraId="0E85B3B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98,5%</w:t>
            </w:r>
          </w:p>
        </w:tc>
      </w:tr>
      <w:tr w:rsidR="00687F25" w:rsidRPr="00687F25" w14:paraId="601A8551" w14:textId="77777777" w:rsidTr="00687F25">
        <w:trPr>
          <w:trHeight w:val="144"/>
        </w:trPr>
        <w:tc>
          <w:tcPr>
            <w:tcW w:w="274" w:type="pct"/>
          </w:tcPr>
          <w:p w14:paraId="1D16AAC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8" w:type="pct"/>
          </w:tcPr>
          <w:p w14:paraId="09A1D20F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Массовая доля воды, не более:</w:t>
            </w:r>
          </w:p>
        </w:tc>
        <w:tc>
          <w:tcPr>
            <w:tcW w:w="1768" w:type="pct"/>
          </w:tcPr>
          <w:p w14:paraId="20044D6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687F25" w:rsidRPr="00687F25" w14:paraId="6BFDE7E8" w14:textId="77777777" w:rsidTr="00687F25">
        <w:trPr>
          <w:trHeight w:val="144"/>
        </w:trPr>
        <w:tc>
          <w:tcPr>
            <w:tcW w:w="274" w:type="pct"/>
          </w:tcPr>
          <w:p w14:paraId="74795BE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pct"/>
          </w:tcPr>
          <w:p w14:paraId="6EC780D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Водородный показатель pH 10% -ного раствора</w:t>
            </w:r>
          </w:p>
        </w:tc>
        <w:tc>
          <w:tcPr>
            <w:tcW w:w="1768" w:type="pct"/>
          </w:tcPr>
          <w:p w14:paraId="76A67C5D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5 – 6 %</w:t>
            </w:r>
          </w:p>
        </w:tc>
      </w:tr>
      <w:tr w:rsidR="00687F25" w:rsidRPr="00687F25" w14:paraId="32631674" w14:textId="77777777" w:rsidTr="00687F25">
        <w:trPr>
          <w:trHeight w:val="144"/>
        </w:trPr>
        <w:tc>
          <w:tcPr>
            <w:tcW w:w="274" w:type="pct"/>
          </w:tcPr>
          <w:p w14:paraId="06B68D52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8" w:type="pct"/>
          </w:tcPr>
          <w:p w14:paraId="245834C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Впитывающая способность по отношению к дизельному топливу, не менее</w:t>
            </w:r>
          </w:p>
        </w:tc>
        <w:tc>
          <w:tcPr>
            <w:tcW w:w="1768" w:type="pct"/>
          </w:tcPr>
          <w:p w14:paraId="66ED22F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687F25" w:rsidRPr="00687F25" w14:paraId="283C91CC" w14:textId="77777777" w:rsidTr="00687F25">
        <w:trPr>
          <w:trHeight w:val="144"/>
        </w:trPr>
        <w:tc>
          <w:tcPr>
            <w:tcW w:w="274" w:type="pct"/>
          </w:tcPr>
          <w:p w14:paraId="1E6126E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8" w:type="pct"/>
          </w:tcPr>
          <w:p w14:paraId="101D24D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Удерживающая способность по отношению к дизельному топливу, не менее</w:t>
            </w:r>
          </w:p>
        </w:tc>
        <w:tc>
          <w:tcPr>
            <w:tcW w:w="1768" w:type="pct"/>
          </w:tcPr>
          <w:p w14:paraId="491AE7D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5,5%</w:t>
            </w:r>
          </w:p>
        </w:tc>
      </w:tr>
      <w:tr w:rsidR="00687F25" w:rsidRPr="00687F25" w14:paraId="44B1249B" w14:textId="77777777" w:rsidTr="00687F25">
        <w:trPr>
          <w:trHeight w:val="144"/>
        </w:trPr>
        <w:tc>
          <w:tcPr>
            <w:tcW w:w="274" w:type="pct"/>
          </w:tcPr>
          <w:p w14:paraId="36B21A8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8" w:type="pct"/>
          </w:tcPr>
          <w:p w14:paraId="69B0513B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Насыпная плотность, не более</w:t>
            </w:r>
          </w:p>
        </w:tc>
        <w:tc>
          <w:tcPr>
            <w:tcW w:w="1768" w:type="pct"/>
          </w:tcPr>
          <w:p w14:paraId="2C293A5F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0,77 г/см³</w:t>
            </w:r>
          </w:p>
        </w:tc>
      </w:tr>
      <w:tr w:rsidR="00687F25" w:rsidRPr="00687F25" w14:paraId="769D914F" w14:textId="77777777" w:rsidTr="00687F25">
        <w:trPr>
          <w:trHeight w:val="144"/>
        </w:trPr>
        <w:tc>
          <w:tcPr>
            <w:tcW w:w="274" w:type="pct"/>
          </w:tcPr>
          <w:p w14:paraId="5AD61CD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8" w:type="pct"/>
          </w:tcPr>
          <w:p w14:paraId="631CFF0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Содержание гранул размером 1-2 мм, не менее</w:t>
            </w:r>
          </w:p>
          <w:p w14:paraId="6A6FAB3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Содержание мелкой фракции менее 1мм, не более</w:t>
            </w:r>
          </w:p>
        </w:tc>
        <w:tc>
          <w:tcPr>
            <w:tcW w:w="1768" w:type="pct"/>
          </w:tcPr>
          <w:p w14:paraId="590865B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85% </w:t>
            </w:r>
          </w:p>
          <w:p w14:paraId="3233570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687F25" w:rsidRPr="00687F25" w14:paraId="328FB73A" w14:textId="77777777" w:rsidTr="00687F25">
        <w:trPr>
          <w:trHeight w:val="144"/>
        </w:trPr>
        <w:tc>
          <w:tcPr>
            <w:tcW w:w="274" w:type="pct"/>
          </w:tcPr>
          <w:p w14:paraId="15DC7CA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8" w:type="pct"/>
          </w:tcPr>
          <w:p w14:paraId="46A6334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Рассыпчатость, не менее</w:t>
            </w:r>
          </w:p>
        </w:tc>
        <w:tc>
          <w:tcPr>
            <w:tcW w:w="1768" w:type="pct"/>
          </w:tcPr>
          <w:p w14:paraId="710A489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87F25" w:rsidRPr="00687F25" w14:paraId="2CC09367" w14:textId="77777777" w:rsidTr="00687F25">
        <w:trPr>
          <w:trHeight w:val="377"/>
        </w:trPr>
        <w:tc>
          <w:tcPr>
            <w:tcW w:w="274" w:type="pct"/>
          </w:tcPr>
          <w:p w14:paraId="4E74F4FA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8" w:type="pct"/>
          </w:tcPr>
          <w:p w14:paraId="77E6EA8A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Скорость детонации смесей ANFO, не менее</w:t>
            </w:r>
          </w:p>
        </w:tc>
        <w:tc>
          <w:tcPr>
            <w:tcW w:w="1768" w:type="pct"/>
          </w:tcPr>
          <w:p w14:paraId="70C0BA8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3600 м/с</w:t>
            </w:r>
          </w:p>
        </w:tc>
      </w:tr>
      <w:tr w:rsidR="00687F25" w:rsidRPr="00687F25" w14:paraId="71F8CF35" w14:textId="77777777" w:rsidTr="00687F25">
        <w:trPr>
          <w:trHeight w:val="144"/>
        </w:trPr>
        <w:tc>
          <w:tcPr>
            <w:tcW w:w="274" w:type="pct"/>
          </w:tcPr>
          <w:p w14:paraId="72E39F7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8" w:type="pct"/>
          </w:tcPr>
          <w:p w14:paraId="2169C29F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Упаковка в биг-бег, не менее</w:t>
            </w:r>
          </w:p>
        </w:tc>
        <w:tc>
          <w:tcPr>
            <w:tcW w:w="1768" w:type="pct"/>
          </w:tcPr>
          <w:p w14:paraId="715C035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 тонн</w:t>
            </w:r>
          </w:p>
        </w:tc>
      </w:tr>
    </w:tbl>
    <w:p w14:paraId="713223DB" w14:textId="59A2E6D4" w:rsidR="00687F25" w:rsidRDefault="00687F25" w:rsidP="00687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E2B5B" w14:textId="585221D1" w:rsidR="00687F25" w:rsidRDefault="00687F25" w:rsidP="00687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82E02" w14:textId="2339EFD3" w:rsidR="00687F25" w:rsidRDefault="00687F25" w:rsidP="00687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B2371D" w14:textId="77777777" w:rsidR="00687F25" w:rsidRPr="00687F25" w:rsidRDefault="00687F25" w:rsidP="00687F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9E7204" w14:textId="77777777" w:rsidR="0063352A" w:rsidRPr="00687F25" w:rsidRDefault="0063352A" w:rsidP="0063352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F25">
        <w:rPr>
          <w:rFonts w:ascii="Times New Roman" w:hAnsi="Times New Roman" w:cs="Times New Roman"/>
          <w:b/>
          <w:bCs/>
          <w:sz w:val="20"/>
          <w:szCs w:val="20"/>
        </w:rPr>
        <w:t xml:space="preserve">Основные требования для пористой АС (низкой плотности), предназначенной в качестве сырья для производства </w:t>
      </w:r>
      <w:r>
        <w:rPr>
          <w:rFonts w:ascii="Times New Roman" w:hAnsi="Times New Roman" w:cs="Times New Roman"/>
          <w:b/>
          <w:bCs/>
          <w:sz w:val="20"/>
          <w:szCs w:val="20"/>
        </w:rPr>
        <w:t>простейших смесей АСДТ (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ANFO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5381E8F" w14:textId="772F8F48" w:rsidR="00687F25" w:rsidRPr="00687F25" w:rsidRDefault="00687F25" w:rsidP="00687F2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3"/>
        <w:gridCol w:w="5866"/>
        <w:gridCol w:w="3280"/>
      </w:tblGrid>
      <w:tr w:rsidR="00687F25" w:rsidRPr="00687F25" w14:paraId="1A81C0B7" w14:textId="77777777" w:rsidTr="00687F25">
        <w:trPr>
          <w:trHeight w:val="275"/>
        </w:trPr>
        <w:tc>
          <w:tcPr>
            <w:tcW w:w="274" w:type="pct"/>
          </w:tcPr>
          <w:p w14:paraId="14F9220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</w:t>
            </w:r>
          </w:p>
        </w:tc>
        <w:tc>
          <w:tcPr>
            <w:tcW w:w="3031" w:type="pct"/>
          </w:tcPr>
          <w:p w14:paraId="349B245C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5" w:type="pct"/>
          </w:tcPr>
          <w:p w14:paraId="3ECEB1A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</w:tr>
      <w:tr w:rsidR="00687F25" w:rsidRPr="00687F25" w14:paraId="0B32BB04" w14:textId="77777777" w:rsidTr="00687F25">
        <w:trPr>
          <w:trHeight w:val="144"/>
        </w:trPr>
        <w:tc>
          <w:tcPr>
            <w:tcW w:w="274" w:type="pct"/>
          </w:tcPr>
          <w:p w14:paraId="7ECAE1AD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pct"/>
          </w:tcPr>
          <w:p w14:paraId="4840A8B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Гранулы белого цвета</w:t>
            </w:r>
          </w:p>
          <w:p w14:paraId="7394C8CB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817EC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pct"/>
          </w:tcPr>
          <w:p w14:paraId="3BEA7C1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Без механических и органических примесей.</w:t>
            </w:r>
          </w:p>
          <w:p w14:paraId="2DA789E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парафина.</w:t>
            </w:r>
          </w:p>
          <w:p w14:paraId="0F61121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Допускаются только агенты, препятствующие слеживанию, или неорганические агенты, препятствующие слеживанию.</w:t>
            </w:r>
          </w:p>
          <w:p w14:paraId="19FFF3A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селитренной пыли. </w:t>
            </w:r>
          </w:p>
        </w:tc>
      </w:tr>
      <w:tr w:rsidR="00687F25" w:rsidRPr="00687F25" w14:paraId="4516A449" w14:textId="77777777" w:rsidTr="00687F25">
        <w:trPr>
          <w:trHeight w:val="144"/>
        </w:trPr>
        <w:tc>
          <w:tcPr>
            <w:tcW w:w="274" w:type="pct"/>
          </w:tcPr>
          <w:p w14:paraId="343D332A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09A4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14:paraId="058AEB8A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нитратного и аммонийного азота в пересчете </w:t>
            </w:r>
          </w:p>
          <w:p w14:paraId="3D7AAF8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на азот в сухом веществе, минимум                                                                    </w:t>
            </w:r>
          </w:p>
        </w:tc>
        <w:tc>
          <w:tcPr>
            <w:tcW w:w="1695" w:type="pct"/>
          </w:tcPr>
          <w:p w14:paraId="26AC8FD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34,4%</w:t>
            </w:r>
          </w:p>
        </w:tc>
      </w:tr>
      <w:tr w:rsidR="00687F25" w:rsidRPr="00687F25" w14:paraId="2BDF7444" w14:textId="77777777" w:rsidTr="00687F25">
        <w:trPr>
          <w:trHeight w:val="144"/>
        </w:trPr>
        <w:tc>
          <w:tcPr>
            <w:tcW w:w="274" w:type="pct"/>
          </w:tcPr>
          <w:p w14:paraId="10A9706B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14:paraId="4F4A81ED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добавок нитрата магния в пересчете </w:t>
            </w:r>
            <w:r w:rsidRPr="00687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MgO</w:t>
            </w: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 xml:space="preserve"> (Мы принимаем только MgO в качестве добавки, CaO не может быть приемлемым)</w:t>
            </w:r>
          </w:p>
        </w:tc>
        <w:tc>
          <w:tcPr>
            <w:tcW w:w="1695" w:type="pct"/>
          </w:tcPr>
          <w:p w14:paraId="78673EC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0,3-0,4%</w:t>
            </w:r>
          </w:p>
        </w:tc>
      </w:tr>
      <w:tr w:rsidR="00687F25" w:rsidRPr="00687F25" w14:paraId="130169A0" w14:textId="77777777" w:rsidTr="00687F25">
        <w:trPr>
          <w:trHeight w:val="144"/>
        </w:trPr>
        <w:tc>
          <w:tcPr>
            <w:tcW w:w="274" w:type="pct"/>
          </w:tcPr>
          <w:p w14:paraId="367C1BD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pct"/>
          </w:tcPr>
          <w:p w14:paraId="5243BC8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Массовая доля воды, не более:</w:t>
            </w:r>
          </w:p>
        </w:tc>
        <w:tc>
          <w:tcPr>
            <w:tcW w:w="1695" w:type="pct"/>
          </w:tcPr>
          <w:p w14:paraId="0BA34E59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687F25" w:rsidRPr="00687F25" w14:paraId="5FAE0508" w14:textId="77777777" w:rsidTr="00687F25">
        <w:trPr>
          <w:trHeight w:val="144"/>
        </w:trPr>
        <w:tc>
          <w:tcPr>
            <w:tcW w:w="274" w:type="pct"/>
          </w:tcPr>
          <w:p w14:paraId="383DE8EE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14:paraId="3A1DC91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Насыпная плотность, г/см³</w:t>
            </w:r>
          </w:p>
        </w:tc>
        <w:tc>
          <w:tcPr>
            <w:tcW w:w="1695" w:type="pct"/>
          </w:tcPr>
          <w:p w14:paraId="23B7DD35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0,95 - 1,05</w:t>
            </w:r>
          </w:p>
        </w:tc>
      </w:tr>
      <w:tr w:rsidR="00687F25" w:rsidRPr="00687F25" w14:paraId="623F451F" w14:textId="77777777" w:rsidTr="00687F25">
        <w:trPr>
          <w:trHeight w:val="144"/>
        </w:trPr>
        <w:tc>
          <w:tcPr>
            <w:tcW w:w="274" w:type="pct"/>
          </w:tcPr>
          <w:p w14:paraId="3203E86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14:paraId="5AF6E7B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Температура разложения, выше</w:t>
            </w:r>
          </w:p>
        </w:tc>
        <w:tc>
          <w:tcPr>
            <w:tcW w:w="1695" w:type="pct"/>
          </w:tcPr>
          <w:p w14:paraId="4D23675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190 °С</w:t>
            </w:r>
          </w:p>
        </w:tc>
      </w:tr>
      <w:tr w:rsidR="00687F25" w:rsidRPr="00687F25" w14:paraId="3EE13A28" w14:textId="77777777" w:rsidTr="00687F25">
        <w:trPr>
          <w:trHeight w:val="144"/>
        </w:trPr>
        <w:tc>
          <w:tcPr>
            <w:tcW w:w="274" w:type="pct"/>
          </w:tcPr>
          <w:p w14:paraId="304BA708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pct"/>
          </w:tcPr>
          <w:p w14:paraId="61539F8B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Впитывающая способность по отношению к дизельному топливу, не менее</w:t>
            </w:r>
          </w:p>
        </w:tc>
        <w:tc>
          <w:tcPr>
            <w:tcW w:w="1695" w:type="pct"/>
          </w:tcPr>
          <w:p w14:paraId="601C75D4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3 %</w:t>
            </w:r>
          </w:p>
        </w:tc>
      </w:tr>
      <w:tr w:rsidR="00687F25" w:rsidRPr="00687F25" w14:paraId="1157B803" w14:textId="77777777" w:rsidTr="00687F25">
        <w:trPr>
          <w:trHeight w:val="144"/>
        </w:trPr>
        <w:tc>
          <w:tcPr>
            <w:tcW w:w="274" w:type="pct"/>
          </w:tcPr>
          <w:p w14:paraId="6180D8D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9860957"/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1" w:type="pct"/>
          </w:tcPr>
          <w:p w14:paraId="270B6E7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Водородный показатель pH 10% -ного раствора</w:t>
            </w:r>
          </w:p>
        </w:tc>
        <w:tc>
          <w:tcPr>
            <w:tcW w:w="1695" w:type="pct"/>
          </w:tcPr>
          <w:p w14:paraId="7C98EA0C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5 -6 %</w:t>
            </w:r>
          </w:p>
        </w:tc>
      </w:tr>
      <w:bookmarkEnd w:id="0"/>
      <w:tr w:rsidR="00687F25" w:rsidRPr="00687F25" w14:paraId="1C954565" w14:textId="77777777" w:rsidTr="00687F25">
        <w:trPr>
          <w:trHeight w:val="144"/>
        </w:trPr>
        <w:tc>
          <w:tcPr>
            <w:tcW w:w="274" w:type="pct"/>
          </w:tcPr>
          <w:p w14:paraId="6D3B030F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1" w:type="pct"/>
          </w:tcPr>
          <w:p w14:paraId="0BF14A9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состав:</w:t>
            </w:r>
          </w:p>
          <w:p w14:paraId="42C74B5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массовая доля гранул размером от 1 до 4 мм, не менее</w:t>
            </w:r>
          </w:p>
          <w:p w14:paraId="72A10856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массовая доля гранул размером менее 1 не более</w:t>
            </w:r>
          </w:p>
        </w:tc>
        <w:tc>
          <w:tcPr>
            <w:tcW w:w="1695" w:type="pct"/>
          </w:tcPr>
          <w:p w14:paraId="26C9C800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A6C1D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14:paraId="78E24C4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687F25" w:rsidRPr="00687F25" w14:paraId="4AD609A7" w14:textId="77777777" w:rsidTr="00687F25">
        <w:trPr>
          <w:trHeight w:val="144"/>
        </w:trPr>
        <w:tc>
          <w:tcPr>
            <w:tcW w:w="274" w:type="pct"/>
          </w:tcPr>
          <w:p w14:paraId="2593E21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1" w:type="pct"/>
          </w:tcPr>
          <w:p w14:paraId="3554B71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Рассыпчатость, не менее</w:t>
            </w:r>
          </w:p>
        </w:tc>
        <w:tc>
          <w:tcPr>
            <w:tcW w:w="1695" w:type="pct"/>
          </w:tcPr>
          <w:p w14:paraId="0E00AC13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87F25" w:rsidRPr="00687F25" w14:paraId="1BBE7A2A" w14:textId="77777777" w:rsidTr="00687F25">
        <w:trPr>
          <w:trHeight w:val="144"/>
        </w:trPr>
        <w:tc>
          <w:tcPr>
            <w:tcW w:w="274" w:type="pct"/>
          </w:tcPr>
          <w:p w14:paraId="103D20B7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1" w:type="pct"/>
          </w:tcPr>
          <w:p w14:paraId="141CC62E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Упаковка в биг-бег, не менее</w:t>
            </w:r>
          </w:p>
        </w:tc>
        <w:tc>
          <w:tcPr>
            <w:tcW w:w="1695" w:type="pct"/>
          </w:tcPr>
          <w:p w14:paraId="2EEB80F1" w14:textId="77777777" w:rsidR="00687F25" w:rsidRPr="00687F25" w:rsidRDefault="00687F25" w:rsidP="00687F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F25">
              <w:rPr>
                <w:rFonts w:ascii="Times New Roman" w:hAnsi="Times New Roman" w:cs="Times New Roman"/>
                <w:sz w:val="20"/>
                <w:szCs w:val="20"/>
              </w:rPr>
              <w:t>1 тонн</w:t>
            </w:r>
          </w:p>
        </w:tc>
      </w:tr>
    </w:tbl>
    <w:p w14:paraId="3A028207" w14:textId="3602A540" w:rsidR="00F665AC" w:rsidRPr="00687F25" w:rsidRDefault="00F665AC" w:rsidP="00687F2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</w:p>
    <w:sectPr w:rsidR="00F665AC" w:rsidRPr="00687F25" w:rsidSect="0053254A">
      <w:pgSz w:w="12240" w:h="15840"/>
      <w:pgMar w:top="568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C4C"/>
    <w:multiLevelType w:val="hybridMultilevel"/>
    <w:tmpl w:val="209C7CB8"/>
    <w:lvl w:ilvl="0" w:tplc="2C68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y-K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2ED1"/>
    <w:multiLevelType w:val="hybridMultilevel"/>
    <w:tmpl w:val="38684BAA"/>
    <w:lvl w:ilvl="0" w:tplc="0122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633308">
    <w:abstractNumId w:val="0"/>
  </w:num>
  <w:num w:numId="2" w16cid:durableId="115510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AC"/>
    <w:rsid w:val="00111F78"/>
    <w:rsid w:val="00374C27"/>
    <w:rsid w:val="003D1370"/>
    <w:rsid w:val="00403EF2"/>
    <w:rsid w:val="004844FA"/>
    <w:rsid w:val="00514746"/>
    <w:rsid w:val="0063352A"/>
    <w:rsid w:val="00687F25"/>
    <w:rsid w:val="0077341C"/>
    <w:rsid w:val="007E678F"/>
    <w:rsid w:val="007F2B01"/>
    <w:rsid w:val="00814450"/>
    <w:rsid w:val="00942B29"/>
    <w:rsid w:val="00A2290F"/>
    <w:rsid w:val="00A40705"/>
    <w:rsid w:val="00B65E50"/>
    <w:rsid w:val="00D90435"/>
    <w:rsid w:val="00F665AC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8DEE"/>
  <w15:chartTrackingRefBased/>
  <w15:docId w15:val="{A471B6B6-D4B9-485A-92A2-FF92502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3D13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13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D13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D1370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D1370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D1370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D1370"/>
    <w:pPr>
      <w:spacing w:before="240" w:after="60"/>
      <w:outlineLvl w:val="6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13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D13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D13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13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D137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D1370"/>
    <w:rPr>
      <w:rFonts w:asciiTheme="minorHAnsi" w:eastAsiaTheme="minorEastAsia" w:hAnsiTheme="minorHAnsi" w:cstheme="minorBidi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3D137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3D13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D13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3D137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D1370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99"/>
    <w:qFormat/>
    <w:rsid w:val="003D1370"/>
    <w:pPr>
      <w:ind w:left="720"/>
    </w:pPr>
  </w:style>
  <w:style w:type="table" w:styleId="TableGrid">
    <w:name w:val="Table Grid"/>
    <w:basedOn w:val="TableNormal"/>
    <w:uiPriority w:val="39"/>
    <w:rsid w:val="00F665AC"/>
    <w:rPr>
      <w:rFonts w:asciiTheme="minorHAnsi" w:eastAsiaTheme="minorHAnsi" w:hAnsiTheme="minorHAnsi" w:cstheme="minorBidi"/>
      <w:sz w:val="22"/>
      <w:szCs w:val="2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Ryskuliev</dc:creator>
  <cp:keywords/>
  <dc:description/>
  <cp:lastModifiedBy>Jyldyz Jenalieva</cp:lastModifiedBy>
  <cp:revision>2</cp:revision>
  <dcterms:created xsi:type="dcterms:W3CDTF">2025-02-12T05:38:00Z</dcterms:created>
  <dcterms:modified xsi:type="dcterms:W3CDTF">2025-02-12T05:38:00Z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2024-05-26T04:37:02Z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d3286646-3fbd-4ed5-b1e4-b984608a90d9</vt:lpwstr>
  </property>
  <property fmtid="{D5CDD505-2E9C-101B-9397-08002B2CF9AE}" pid="8" name="MSIP_Label_d85bea94-60d0-4a5c-9138-48420e73067f_ContentBits">
    <vt:lpwstr>0</vt:lpwstr>
  </property>
</Properties>
</file>